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E1" w:rsidRPr="00E573B5" w:rsidRDefault="00946CE1" w:rsidP="00946CE1">
      <w:pPr>
        <w:jc w:val="center"/>
        <w:rPr>
          <w:b/>
          <w:spacing w:val="100"/>
          <w:sz w:val="28"/>
          <w:szCs w:val="28"/>
        </w:rPr>
      </w:pPr>
      <w:r w:rsidRPr="00E573B5">
        <w:rPr>
          <w:b/>
          <w:spacing w:val="100"/>
          <w:sz w:val="28"/>
          <w:szCs w:val="28"/>
        </w:rPr>
        <w:t>DÍJJEGYZÉK</w:t>
      </w:r>
    </w:p>
    <w:p w:rsidR="00946CE1" w:rsidRDefault="00946CE1" w:rsidP="00946CE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946CE1" w:rsidTr="0013583B">
        <w:tc>
          <w:tcPr>
            <w:tcW w:w="3369" w:type="dxa"/>
            <w:shd w:val="clear" w:color="auto" w:fill="auto"/>
          </w:tcPr>
          <w:p w:rsidR="00946CE1" w:rsidRPr="00A56702" w:rsidRDefault="00946CE1" w:rsidP="0013583B">
            <w:pPr>
              <w:rPr>
                <w:b/>
              </w:rPr>
            </w:pPr>
            <w:r w:rsidRPr="00A56702">
              <w:rPr>
                <w:b/>
              </w:rPr>
              <w:t>Ügyvéd / Ügyvédi Iroda neve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946CE1" w:rsidRDefault="00CC22A8" w:rsidP="0013583B">
            <w:r>
              <w:t>${</w:t>
            </w:r>
            <w:proofErr w:type="spellStart"/>
            <w:r>
              <w:t>ugyvednev</w:t>
            </w:r>
            <w:proofErr w:type="spellEnd"/>
            <w:r>
              <w:t>}</w:t>
            </w:r>
          </w:p>
        </w:tc>
      </w:tr>
      <w:tr w:rsidR="00FA54E9" w:rsidTr="0013583B">
        <w:tc>
          <w:tcPr>
            <w:tcW w:w="3369" w:type="dxa"/>
            <w:shd w:val="clear" w:color="auto" w:fill="auto"/>
          </w:tcPr>
          <w:p w:rsidR="00FA54E9" w:rsidRPr="00A56702" w:rsidRDefault="00FA54E9" w:rsidP="0013583B">
            <w:pPr>
              <w:rPr>
                <w:b/>
              </w:rPr>
            </w:pPr>
            <w:r>
              <w:rPr>
                <w:b/>
              </w:rPr>
              <w:t>Cégkapu azonosító:</w:t>
            </w:r>
          </w:p>
        </w:tc>
        <w:tc>
          <w:tcPr>
            <w:tcW w:w="6662" w:type="dxa"/>
            <w:shd w:val="clear" w:color="auto" w:fill="auto"/>
          </w:tcPr>
          <w:p w:rsidR="00FA54E9" w:rsidRDefault="00FA54E9" w:rsidP="0013583B"/>
        </w:tc>
      </w:tr>
      <w:tr w:rsidR="00FA54E9" w:rsidTr="0013583B">
        <w:tc>
          <w:tcPr>
            <w:tcW w:w="3369" w:type="dxa"/>
            <w:shd w:val="clear" w:color="auto" w:fill="auto"/>
          </w:tcPr>
          <w:p w:rsidR="00FA54E9" w:rsidRDefault="00FA54E9" w:rsidP="0013583B">
            <w:pPr>
              <w:rPr>
                <w:b/>
              </w:rPr>
            </w:pPr>
            <w:r>
              <w:rPr>
                <w:b/>
              </w:rPr>
              <w:t>KASZ:</w:t>
            </w:r>
          </w:p>
        </w:tc>
        <w:tc>
          <w:tcPr>
            <w:tcW w:w="6662" w:type="dxa"/>
            <w:shd w:val="clear" w:color="auto" w:fill="auto"/>
          </w:tcPr>
          <w:p w:rsidR="00FA54E9" w:rsidRDefault="00CC22A8" w:rsidP="0013583B">
            <w:r>
              <w:t>${</w:t>
            </w:r>
            <w:proofErr w:type="spellStart"/>
            <w:r>
              <w:t>kasz</w:t>
            </w:r>
            <w:proofErr w:type="spellEnd"/>
            <w:r>
              <w:t>}</w:t>
            </w:r>
          </w:p>
        </w:tc>
      </w:tr>
      <w:tr w:rsidR="00946CE1" w:rsidTr="0013583B">
        <w:tc>
          <w:tcPr>
            <w:tcW w:w="3369" w:type="dxa"/>
            <w:shd w:val="clear" w:color="auto" w:fill="auto"/>
          </w:tcPr>
          <w:p w:rsidR="00946CE1" w:rsidRPr="00A56702" w:rsidRDefault="00946CE1" w:rsidP="0013583B">
            <w:pPr>
              <w:rPr>
                <w:b/>
              </w:rPr>
            </w:pPr>
            <w:r w:rsidRPr="00A56702">
              <w:rPr>
                <w:b/>
              </w:rPr>
              <w:t>Címe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946CE1" w:rsidRDefault="00CC22A8" w:rsidP="0013583B">
            <w:r>
              <w:t>${</w:t>
            </w:r>
            <w:proofErr w:type="spellStart"/>
            <w:r>
              <w:t>ugyvedszekhely</w:t>
            </w:r>
            <w:proofErr w:type="spellEnd"/>
            <w:r>
              <w:t>}</w:t>
            </w:r>
          </w:p>
        </w:tc>
      </w:tr>
      <w:tr w:rsidR="00946CE1" w:rsidTr="0013583B">
        <w:tc>
          <w:tcPr>
            <w:tcW w:w="3369" w:type="dxa"/>
            <w:shd w:val="clear" w:color="auto" w:fill="auto"/>
          </w:tcPr>
          <w:p w:rsidR="00946CE1" w:rsidRPr="00A56702" w:rsidRDefault="00946CE1" w:rsidP="0013583B">
            <w:pPr>
              <w:rPr>
                <w:b/>
              </w:rPr>
            </w:pPr>
            <w:r w:rsidRPr="00A56702">
              <w:rPr>
                <w:b/>
              </w:rPr>
              <w:t>Adószáma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369" w:type="dxa"/>
            <w:shd w:val="clear" w:color="auto" w:fill="auto"/>
          </w:tcPr>
          <w:p w:rsidR="00946CE1" w:rsidRPr="00A56702" w:rsidRDefault="00946CE1" w:rsidP="0013583B">
            <w:pPr>
              <w:rPr>
                <w:b/>
              </w:rPr>
            </w:pPr>
            <w:r w:rsidRPr="00A56702">
              <w:rPr>
                <w:b/>
              </w:rPr>
              <w:t>ÁFA körbe tartozik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946CE1" w:rsidRDefault="00946CE1" w:rsidP="0013583B">
            <w:r>
              <w:t xml:space="preserve">                                               IGEN / NEM</w:t>
            </w:r>
          </w:p>
        </w:tc>
      </w:tr>
      <w:tr w:rsidR="00946CE1" w:rsidTr="0013583B">
        <w:tc>
          <w:tcPr>
            <w:tcW w:w="3369" w:type="dxa"/>
            <w:shd w:val="clear" w:color="auto" w:fill="auto"/>
          </w:tcPr>
          <w:p w:rsidR="00946CE1" w:rsidRPr="00A56702" w:rsidRDefault="00946CE1" w:rsidP="0013583B">
            <w:pPr>
              <w:rPr>
                <w:b/>
              </w:rPr>
            </w:pPr>
            <w:r w:rsidRPr="00A56702">
              <w:rPr>
                <w:b/>
              </w:rPr>
              <w:t>Hatóság neve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946CE1" w:rsidRDefault="00CC22A8" w:rsidP="0013583B">
            <w:r w:rsidRPr="00CC22A8">
              <w:t>${Kérem a kirendelő hatóság nevét</w:t>
            </w:r>
            <w:proofErr w:type="gramStart"/>
            <w:r w:rsidRPr="00CC22A8">
              <w:t>:</w:t>
            </w:r>
            <w:proofErr w:type="spellStart"/>
            <w:r w:rsidRPr="00CC22A8">
              <w:t>hatosag</w:t>
            </w:r>
            <w:proofErr w:type="spellEnd"/>
            <w:proofErr w:type="gramEnd"/>
            <w:r w:rsidRPr="00CC22A8">
              <w:t>}</w:t>
            </w:r>
          </w:p>
        </w:tc>
      </w:tr>
      <w:tr w:rsidR="00946CE1" w:rsidTr="0013583B">
        <w:tc>
          <w:tcPr>
            <w:tcW w:w="3369" w:type="dxa"/>
            <w:shd w:val="clear" w:color="auto" w:fill="auto"/>
          </w:tcPr>
          <w:p w:rsidR="00946CE1" w:rsidRPr="00A56702" w:rsidRDefault="00946CE1" w:rsidP="0013583B">
            <w:pPr>
              <w:rPr>
                <w:b/>
              </w:rPr>
            </w:pPr>
            <w:r w:rsidRPr="00A56702">
              <w:rPr>
                <w:b/>
              </w:rPr>
              <w:t>Ügyszám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946CE1" w:rsidRDefault="00CC22A8" w:rsidP="0013583B">
            <w:r>
              <w:t>${</w:t>
            </w:r>
            <w:proofErr w:type="spellStart"/>
            <w:r>
              <w:t>hiv</w:t>
            </w:r>
            <w:proofErr w:type="spellEnd"/>
            <w:r>
              <w:t>_</w:t>
            </w:r>
            <w:proofErr w:type="spellStart"/>
            <w:r>
              <w:t>szam</w:t>
            </w:r>
            <w:proofErr w:type="spellEnd"/>
            <w:r>
              <w:t>}</w:t>
            </w:r>
          </w:p>
        </w:tc>
      </w:tr>
      <w:tr w:rsidR="00946CE1" w:rsidTr="0013583B">
        <w:tc>
          <w:tcPr>
            <w:tcW w:w="3369" w:type="dxa"/>
            <w:shd w:val="clear" w:color="auto" w:fill="auto"/>
          </w:tcPr>
          <w:p w:rsidR="00946CE1" w:rsidRPr="00A56702" w:rsidRDefault="00946CE1" w:rsidP="0013583B">
            <w:pPr>
              <w:rPr>
                <w:b/>
              </w:rPr>
            </w:pPr>
            <w:r w:rsidRPr="00A56702">
              <w:rPr>
                <w:b/>
              </w:rPr>
              <w:t>Terhelt neve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946CE1" w:rsidRDefault="009179F6" w:rsidP="0013583B">
            <w:r>
              <w:t>${nev1}</w:t>
            </w:r>
          </w:p>
        </w:tc>
      </w:tr>
    </w:tbl>
    <w:p w:rsidR="00946CE1" w:rsidRDefault="00946CE1" w:rsidP="00946CE1">
      <w:pPr>
        <w:jc w:val="both"/>
      </w:pPr>
    </w:p>
    <w:p w:rsidR="00946CE1" w:rsidRDefault="00946CE1" w:rsidP="00946CE1">
      <w:pPr>
        <w:jc w:val="both"/>
      </w:pPr>
      <w:r>
        <w:t>Alulírott Ügyvéd a Be. 46. § (9) bekezdés alapján a hivatkozott büntetőeljárásban kérem alábbi díjam és költségeim megállapítását:</w:t>
      </w:r>
    </w:p>
    <w:p w:rsidR="00946CE1" w:rsidRDefault="00946CE1" w:rsidP="00946CE1"/>
    <w:p w:rsidR="00946CE1" w:rsidRDefault="00946CE1" w:rsidP="00946CE1">
      <w:pPr>
        <w:jc w:val="center"/>
        <w:rPr>
          <w:b/>
        </w:rPr>
      </w:pPr>
      <w:r>
        <w:rPr>
          <w:b/>
        </w:rPr>
        <w:t>Védői díj</w:t>
      </w:r>
    </w:p>
    <w:p w:rsidR="00946CE1" w:rsidRPr="00861CD8" w:rsidRDefault="00946CE1" w:rsidP="00946CE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972"/>
        <w:gridCol w:w="1972"/>
        <w:gridCol w:w="2818"/>
      </w:tblGrid>
      <w:tr w:rsidR="00946CE1" w:rsidRPr="002C4EEF" w:rsidTr="0013583B">
        <w:tc>
          <w:tcPr>
            <w:tcW w:w="3269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Eljárási cselekmény</w:t>
            </w:r>
            <w:r w:rsidRPr="002C4EEF">
              <w:rPr>
                <w:rStyle w:val="Vgjegyzet-hivatkozs"/>
                <w:b/>
              </w:rPr>
              <w:endnoteReference w:id="1"/>
            </w:r>
          </w:p>
        </w:tc>
        <w:tc>
          <w:tcPr>
            <w:tcW w:w="1972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Dátum</w:t>
            </w:r>
          </w:p>
        </w:tc>
        <w:tc>
          <w:tcPr>
            <w:tcW w:w="1972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Időtartam</w:t>
            </w:r>
            <w:r w:rsidRPr="002C4EEF">
              <w:rPr>
                <w:rStyle w:val="Vgjegyzet-hivatkozs"/>
                <w:b/>
              </w:rPr>
              <w:endnoteReference w:id="2"/>
            </w:r>
          </w:p>
        </w:tc>
        <w:tc>
          <w:tcPr>
            <w:tcW w:w="2818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Védői díj</w:t>
            </w:r>
          </w:p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Felkészülési díj (20%)</w:t>
            </w:r>
            <w:r>
              <w:rPr>
                <w:rStyle w:val="Vgjegyzet-hivatkozs"/>
              </w:rPr>
              <w:endnoteReference w:id="3"/>
            </w:r>
            <w:r>
              <w:t>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RPr="002C4EEF" w:rsidTr="0013583B">
        <w:tc>
          <w:tcPr>
            <w:tcW w:w="3269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 xml:space="preserve">Összesen: </w:t>
            </w:r>
          </w:p>
        </w:tc>
        <w:tc>
          <w:tcPr>
            <w:tcW w:w="1972" w:type="dxa"/>
            <w:shd w:val="clear" w:color="auto" w:fill="D9D9D9"/>
          </w:tcPr>
          <w:p w:rsidR="00946CE1" w:rsidRPr="002C4EEF" w:rsidRDefault="00946CE1" w:rsidP="0013583B">
            <w:pPr>
              <w:jc w:val="center"/>
              <w:rPr>
                <w:b/>
              </w:rPr>
            </w:pPr>
            <w:r w:rsidRPr="002C4EEF">
              <w:rPr>
                <w:b/>
              </w:rPr>
              <w:t>-</w:t>
            </w:r>
          </w:p>
        </w:tc>
        <w:tc>
          <w:tcPr>
            <w:tcW w:w="1972" w:type="dxa"/>
            <w:shd w:val="clear" w:color="auto" w:fill="D9D9D9"/>
          </w:tcPr>
          <w:p w:rsidR="00946CE1" w:rsidRPr="002C4EEF" w:rsidRDefault="00946CE1" w:rsidP="0013583B">
            <w:pPr>
              <w:jc w:val="center"/>
              <w:rPr>
                <w:b/>
              </w:rPr>
            </w:pPr>
            <w:r w:rsidRPr="002C4EEF">
              <w:rPr>
                <w:b/>
              </w:rPr>
              <w:t>-</w:t>
            </w:r>
          </w:p>
        </w:tc>
        <w:tc>
          <w:tcPr>
            <w:tcW w:w="2818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</w:p>
        </w:tc>
      </w:tr>
    </w:tbl>
    <w:p w:rsidR="00946CE1" w:rsidRDefault="00946CE1" w:rsidP="00946CE1"/>
    <w:p w:rsidR="00946CE1" w:rsidRDefault="00946CE1" w:rsidP="00946CE1">
      <w:pPr>
        <w:jc w:val="center"/>
        <w:rPr>
          <w:b/>
        </w:rPr>
      </w:pPr>
      <w:r>
        <w:rPr>
          <w:b/>
        </w:rPr>
        <w:t>Költségek</w:t>
      </w:r>
    </w:p>
    <w:p w:rsidR="00946CE1" w:rsidRPr="00861CD8" w:rsidRDefault="00946CE1" w:rsidP="00946CE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972"/>
        <w:gridCol w:w="1972"/>
        <w:gridCol w:w="2818"/>
      </w:tblGrid>
      <w:tr w:rsidR="00946CE1" w:rsidRPr="002C4EEF" w:rsidTr="0013583B">
        <w:tc>
          <w:tcPr>
            <w:tcW w:w="3269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Költségtétel</w:t>
            </w:r>
            <w:r>
              <w:rPr>
                <w:rStyle w:val="Vgjegyzet-hivatkozs"/>
                <w:b/>
              </w:rPr>
              <w:endnoteReference w:id="4"/>
            </w:r>
          </w:p>
        </w:tc>
        <w:tc>
          <w:tcPr>
            <w:tcW w:w="1972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Dátum</w:t>
            </w:r>
          </w:p>
        </w:tc>
        <w:tc>
          <w:tcPr>
            <w:tcW w:w="1972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Igazolás</w:t>
            </w:r>
            <w:r w:rsidRPr="002C4EEF">
              <w:rPr>
                <w:rStyle w:val="Vgjegyzet-hivatkozs"/>
                <w:b/>
              </w:rPr>
              <w:endnoteReference w:id="5"/>
            </w:r>
          </w:p>
        </w:tc>
        <w:tc>
          <w:tcPr>
            <w:tcW w:w="2818" w:type="dxa"/>
            <w:shd w:val="clear" w:color="auto" w:fill="auto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Összeg</w:t>
            </w:r>
          </w:p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Útiköltség</w:t>
            </w:r>
            <w:r>
              <w:rPr>
                <w:rStyle w:val="Vgjegyzet-hivatkozs"/>
              </w:rPr>
              <w:endnoteReference w:id="6"/>
            </w:r>
            <w:r>
              <w:t>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Szállásköltség</w:t>
            </w:r>
            <w:r>
              <w:rPr>
                <w:rStyle w:val="Vgjegyzet-hivatkozs"/>
              </w:rPr>
              <w:endnoteReference w:id="7"/>
            </w:r>
            <w:r>
              <w:t>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Parkolás: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Telefon: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Posta: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Leírási és másolási költség: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Tr="0013583B">
        <w:tc>
          <w:tcPr>
            <w:tcW w:w="3269" w:type="dxa"/>
            <w:shd w:val="clear" w:color="auto" w:fill="auto"/>
          </w:tcPr>
          <w:p w:rsidR="00946CE1" w:rsidRDefault="00946CE1" w:rsidP="0013583B">
            <w:r>
              <w:t>Egyéb:</w:t>
            </w:r>
          </w:p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1972" w:type="dxa"/>
            <w:shd w:val="clear" w:color="auto" w:fill="auto"/>
          </w:tcPr>
          <w:p w:rsidR="00946CE1" w:rsidRDefault="00946CE1" w:rsidP="0013583B"/>
        </w:tc>
        <w:tc>
          <w:tcPr>
            <w:tcW w:w="2818" w:type="dxa"/>
            <w:shd w:val="clear" w:color="auto" w:fill="auto"/>
          </w:tcPr>
          <w:p w:rsidR="00946CE1" w:rsidRDefault="00946CE1" w:rsidP="0013583B"/>
        </w:tc>
      </w:tr>
      <w:tr w:rsidR="00946CE1" w:rsidRPr="002C4EEF" w:rsidTr="0013583B">
        <w:tc>
          <w:tcPr>
            <w:tcW w:w="3269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Összesen:</w:t>
            </w:r>
          </w:p>
        </w:tc>
        <w:tc>
          <w:tcPr>
            <w:tcW w:w="1972" w:type="dxa"/>
            <w:shd w:val="clear" w:color="auto" w:fill="D9D9D9"/>
          </w:tcPr>
          <w:p w:rsidR="00946CE1" w:rsidRPr="002C4EEF" w:rsidRDefault="00946CE1" w:rsidP="0013583B">
            <w:pPr>
              <w:jc w:val="center"/>
              <w:rPr>
                <w:b/>
              </w:rPr>
            </w:pPr>
            <w:r w:rsidRPr="002C4EEF">
              <w:rPr>
                <w:b/>
              </w:rPr>
              <w:t>-</w:t>
            </w:r>
          </w:p>
        </w:tc>
        <w:tc>
          <w:tcPr>
            <w:tcW w:w="1972" w:type="dxa"/>
            <w:shd w:val="clear" w:color="auto" w:fill="D9D9D9"/>
          </w:tcPr>
          <w:p w:rsidR="00946CE1" w:rsidRPr="002C4EEF" w:rsidRDefault="00946CE1" w:rsidP="0013583B">
            <w:pPr>
              <w:jc w:val="center"/>
              <w:rPr>
                <w:b/>
              </w:rPr>
            </w:pPr>
            <w:r w:rsidRPr="002C4EEF">
              <w:rPr>
                <w:b/>
              </w:rPr>
              <w:t>-</w:t>
            </w:r>
          </w:p>
        </w:tc>
        <w:tc>
          <w:tcPr>
            <w:tcW w:w="2818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</w:p>
        </w:tc>
      </w:tr>
    </w:tbl>
    <w:p w:rsidR="00946CE1" w:rsidRDefault="00946CE1" w:rsidP="00946CE1"/>
    <w:p w:rsidR="00946CE1" w:rsidRDefault="00946CE1" w:rsidP="00946CE1">
      <w:pPr>
        <w:ind w:left="4395" w:right="-203"/>
        <w:jc w:val="center"/>
        <w:rPr>
          <w:b/>
        </w:rPr>
      </w:pPr>
      <w:r>
        <w:rPr>
          <w:b/>
        </w:rPr>
        <w:t>Összesítő</w:t>
      </w:r>
    </w:p>
    <w:p w:rsidR="00946CE1" w:rsidRPr="00861CD8" w:rsidRDefault="00946CE1" w:rsidP="00946CE1">
      <w:pPr>
        <w:ind w:right="4617"/>
        <w:jc w:val="center"/>
        <w:rPr>
          <w:b/>
        </w:rPr>
      </w:pPr>
    </w:p>
    <w:tbl>
      <w:tblPr>
        <w:tblW w:w="53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30"/>
      </w:tblGrid>
      <w:tr w:rsidR="00946CE1" w:rsidTr="0013583B">
        <w:trPr>
          <w:jc w:val="right"/>
        </w:trPr>
        <w:tc>
          <w:tcPr>
            <w:tcW w:w="2376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Védői díj összesen</w:t>
            </w:r>
            <w:r>
              <w:rPr>
                <w:b/>
              </w:rPr>
              <w:t>:</w:t>
            </w:r>
          </w:p>
        </w:tc>
        <w:tc>
          <w:tcPr>
            <w:tcW w:w="2930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</w:p>
        </w:tc>
      </w:tr>
      <w:tr w:rsidR="00946CE1" w:rsidTr="0013583B">
        <w:trPr>
          <w:jc w:val="right"/>
        </w:trPr>
        <w:tc>
          <w:tcPr>
            <w:tcW w:w="2376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Költségek összesen</w:t>
            </w:r>
            <w:r>
              <w:rPr>
                <w:b/>
              </w:rPr>
              <w:t>:</w:t>
            </w:r>
          </w:p>
        </w:tc>
        <w:tc>
          <w:tcPr>
            <w:tcW w:w="2930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</w:p>
        </w:tc>
      </w:tr>
      <w:tr w:rsidR="00946CE1" w:rsidTr="0013583B">
        <w:trPr>
          <w:jc w:val="right"/>
        </w:trPr>
        <w:tc>
          <w:tcPr>
            <w:tcW w:w="2376" w:type="dxa"/>
            <w:shd w:val="clear" w:color="auto" w:fill="auto"/>
          </w:tcPr>
          <w:p w:rsidR="00946CE1" w:rsidRDefault="00946CE1" w:rsidP="0013583B">
            <w:r>
              <w:t>ÁFA alap:</w:t>
            </w:r>
          </w:p>
        </w:tc>
        <w:tc>
          <w:tcPr>
            <w:tcW w:w="2930" w:type="dxa"/>
            <w:shd w:val="clear" w:color="auto" w:fill="auto"/>
          </w:tcPr>
          <w:p w:rsidR="00946CE1" w:rsidRDefault="00946CE1" w:rsidP="0013583B"/>
        </w:tc>
      </w:tr>
      <w:tr w:rsidR="00946CE1" w:rsidTr="0013583B">
        <w:trPr>
          <w:jc w:val="right"/>
        </w:trPr>
        <w:tc>
          <w:tcPr>
            <w:tcW w:w="2376" w:type="dxa"/>
            <w:shd w:val="clear" w:color="auto" w:fill="auto"/>
          </w:tcPr>
          <w:p w:rsidR="00946CE1" w:rsidRDefault="00946CE1" w:rsidP="0013583B">
            <w:r>
              <w:t>ÁFA összege:</w:t>
            </w:r>
          </w:p>
        </w:tc>
        <w:tc>
          <w:tcPr>
            <w:tcW w:w="2930" w:type="dxa"/>
            <w:shd w:val="clear" w:color="auto" w:fill="auto"/>
          </w:tcPr>
          <w:p w:rsidR="00946CE1" w:rsidRDefault="00946CE1" w:rsidP="0013583B"/>
        </w:tc>
      </w:tr>
      <w:tr w:rsidR="00946CE1" w:rsidRPr="002C4EEF" w:rsidTr="0013583B">
        <w:trPr>
          <w:jc w:val="right"/>
        </w:trPr>
        <w:tc>
          <w:tcPr>
            <w:tcW w:w="2376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  <w:r w:rsidRPr="002C4EEF">
              <w:rPr>
                <w:b/>
              </w:rPr>
              <w:t>Számla összege:</w:t>
            </w:r>
          </w:p>
        </w:tc>
        <w:tc>
          <w:tcPr>
            <w:tcW w:w="2930" w:type="dxa"/>
            <w:shd w:val="clear" w:color="auto" w:fill="D9D9D9"/>
          </w:tcPr>
          <w:p w:rsidR="00946CE1" w:rsidRPr="002C4EEF" w:rsidRDefault="00946CE1" w:rsidP="0013583B">
            <w:pPr>
              <w:rPr>
                <w:b/>
              </w:rPr>
            </w:pPr>
          </w:p>
        </w:tc>
      </w:tr>
    </w:tbl>
    <w:p w:rsidR="00946CE1" w:rsidRDefault="00946CE1" w:rsidP="00946CE1"/>
    <w:p w:rsidR="00946CE1" w:rsidRDefault="00946CE1" w:rsidP="00946CE1">
      <w:r w:rsidRPr="003A3A0C">
        <w:t xml:space="preserve">Amennyiben a fentiek szerint kerül megállapításra a védői díj, úgy </w:t>
      </w:r>
      <w:r w:rsidR="00992096">
        <w:t>jogorvoslati</w:t>
      </w:r>
      <w:r w:rsidRPr="003A3A0C">
        <w:t xml:space="preserve"> jogomról lemondok.</w:t>
      </w:r>
    </w:p>
    <w:p w:rsidR="00946CE1" w:rsidRDefault="00946CE1" w:rsidP="00946CE1"/>
    <w:p w:rsidR="00946CE1" w:rsidRDefault="00946CE1" w:rsidP="00946CE1">
      <w:r>
        <w:t xml:space="preserve">Kelt: </w:t>
      </w:r>
      <w:r w:rsidR="00CC22A8">
        <w:t>${</w:t>
      </w:r>
      <w:proofErr w:type="spellStart"/>
      <w:r w:rsidR="00CC22A8">
        <w:t>telepules</w:t>
      </w:r>
      <w:proofErr w:type="spellEnd"/>
      <w:r w:rsidR="00CC22A8">
        <w:t>}</w:t>
      </w:r>
      <w:r>
        <w:t xml:space="preserve">, </w:t>
      </w:r>
      <w:r w:rsidR="00CC22A8">
        <w:t>${datum}</w:t>
      </w:r>
      <w:bookmarkStart w:id="0" w:name="_GoBack"/>
      <w:bookmarkEnd w:id="0"/>
    </w:p>
    <w:p w:rsidR="00946CE1" w:rsidRDefault="00946CE1" w:rsidP="00946CE1"/>
    <w:p w:rsidR="00946CE1" w:rsidRDefault="00946CE1" w:rsidP="00946CE1"/>
    <w:p w:rsidR="00946CE1" w:rsidRDefault="00946CE1" w:rsidP="00946CE1">
      <w:pPr>
        <w:jc w:val="right"/>
      </w:pPr>
      <w:r>
        <w:t>………………………………..</w:t>
      </w:r>
    </w:p>
    <w:p w:rsidR="00946CE1" w:rsidRDefault="00946CE1" w:rsidP="00946CE1">
      <w:pPr>
        <w:jc w:val="right"/>
      </w:pPr>
      <w:r>
        <w:t>Kirendelt védő aláírása és bélyegzője</w:t>
      </w:r>
    </w:p>
    <w:p w:rsidR="00946CE1" w:rsidRPr="00371CD2" w:rsidRDefault="00946CE1" w:rsidP="00946CE1">
      <w:pPr>
        <w:jc w:val="center"/>
        <w:rPr>
          <w:b/>
        </w:rPr>
      </w:pPr>
      <w:r>
        <w:br w:type="page"/>
      </w:r>
      <w:r w:rsidRPr="00371CD2">
        <w:rPr>
          <w:b/>
        </w:rPr>
        <w:lastRenderedPageBreak/>
        <w:t>Tájékoztató az elszám</w:t>
      </w:r>
      <w:r>
        <w:rPr>
          <w:b/>
        </w:rPr>
        <w:t>olható díjakról és költségekről</w:t>
      </w:r>
    </w:p>
    <w:p w:rsidR="00946CE1" w:rsidRDefault="00946CE1" w:rsidP="00946CE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946CE1" w:rsidTr="0013583B">
        <w:tc>
          <w:tcPr>
            <w:tcW w:w="7763" w:type="dxa"/>
            <w:shd w:val="clear" w:color="auto" w:fill="auto"/>
          </w:tcPr>
          <w:p w:rsidR="00946CE1" w:rsidRDefault="00946CE1" w:rsidP="0013583B">
            <w:r>
              <w:t>Eljárási cselekmény:</w:t>
            </w:r>
          </w:p>
        </w:tc>
        <w:tc>
          <w:tcPr>
            <w:tcW w:w="2268" w:type="dxa"/>
            <w:shd w:val="clear" w:color="auto" w:fill="auto"/>
          </w:tcPr>
          <w:p w:rsidR="00946CE1" w:rsidRDefault="00946CE1" w:rsidP="0013583B">
            <w:r>
              <w:t>5.000 Ft / óra</w:t>
            </w:r>
          </w:p>
        </w:tc>
      </w:tr>
      <w:tr w:rsidR="00946CE1" w:rsidTr="0013583B">
        <w:tc>
          <w:tcPr>
            <w:tcW w:w="7763" w:type="dxa"/>
            <w:shd w:val="clear" w:color="auto" w:fill="auto"/>
          </w:tcPr>
          <w:p w:rsidR="00946CE1" w:rsidRDefault="00946CE1" w:rsidP="0013583B">
            <w:r>
              <w:t>Meg nem tartott eljárási cselekmény (50%)</w:t>
            </w:r>
            <w:r>
              <w:rPr>
                <w:rStyle w:val="Vgjegyzet-hivatkozs"/>
              </w:rPr>
              <w:endnoteReference w:id="8"/>
            </w:r>
            <w:r>
              <w:t>:</w:t>
            </w:r>
          </w:p>
        </w:tc>
        <w:tc>
          <w:tcPr>
            <w:tcW w:w="2268" w:type="dxa"/>
            <w:shd w:val="clear" w:color="auto" w:fill="auto"/>
          </w:tcPr>
          <w:p w:rsidR="00946CE1" w:rsidRDefault="00946CE1" w:rsidP="0013583B">
            <w:r>
              <w:t>2.500 Ft / óra</w:t>
            </w:r>
          </w:p>
        </w:tc>
      </w:tr>
      <w:tr w:rsidR="00946CE1" w:rsidTr="0013583B">
        <w:tc>
          <w:tcPr>
            <w:tcW w:w="7763" w:type="dxa"/>
            <w:shd w:val="clear" w:color="auto" w:fill="auto"/>
          </w:tcPr>
          <w:p w:rsidR="00946CE1" w:rsidRDefault="00946CE1" w:rsidP="0013583B">
            <w:r>
              <w:t>BV-ben konzultáció (70%)</w:t>
            </w:r>
            <w:r>
              <w:rPr>
                <w:rStyle w:val="Vgjegyzet-hivatkozs"/>
              </w:rPr>
              <w:endnoteReference w:id="9"/>
            </w:r>
            <w:r>
              <w:t>:</w:t>
            </w:r>
          </w:p>
        </w:tc>
        <w:tc>
          <w:tcPr>
            <w:tcW w:w="2268" w:type="dxa"/>
            <w:shd w:val="clear" w:color="auto" w:fill="auto"/>
          </w:tcPr>
          <w:p w:rsidR="00946CE1" w:rsidRDefault="00946CE1" w:rsidP="0013583B">
            <w:r>
              <w:t>3.500 Ft / óra</w:t>
            </w:r>
          </w:p>
        </w:tc>
      </w:tr>
      <w:tr w:rsidR="00946CE1" w:rsidTr="0013583B">
        <w:tc>
          <w:tcPr>
            <w:tcW w:w="7763" w:type="dxa"/>
            <w:shd w:val="clear" w:color="auto" w:fill="auto"/>
          </w:tcPr>
          <w:p w:rsidR="00946CE1" w:rsidRDefault="00946CE1" w:rsidP="0013583B">
            <w:r>
              <w:t>Felülvizsgálati indítvány (</w:t>
            </w:r>
            <w:r w:rsidRPr="008A3FBB">
              <w:t>legalább a kirendelt ügyvédi óradíj összege, legfeljebb a kirendelt ügyvédi óradíj tízszeresének megfelelő összeg</w:t>
            </w:r>
            <w:r>
              <w:t>):</w:t>
            </w:r>
          </w:p>
        </w:tc>
        <w:tc>
          <w:tcPr>
            <w:tcW w:w="2268" w:type="dxa"/>
            <w:shd w:val="clear" w:color="auto" w:fill="auto"/>
          </w:tcPr>
          <w:p w:rsidR="00946CE1" w:rsidRDefault="00946CE1" w:rsidP="0013583B">
            <w:r>
              <w:t>5.000 Ft – 50.000 Ft</w:t>
            </w:r>
          </w:p>
        </w:tc>
      </w:tr>
      <w:tr w:rsidR="00946CE1" w:rsidTr="0013583B">
        <w:tc>
          <w:tcPr>
            <w:tcW w:w="7763" w:type="dxa"/>
            <w:shd w:val="clear" w:color="auto" w:fill="auto"/>
          </w:tcPr>
          <w:p w:rsidR="00946CE1" w:rsidRDefault="00946CE1" w:rsidP="0013583B">
            <w:r>
              <w:t>Több terhelt védelme esetén (a kirendelt védőnek járó díj a felével emelendő):</w:t>
            </w:r>
          </w:p>
        </w:tc>
        <w:tc>
          <w:tcPr>
            <w:tcW w:w="2268" w:type="dxa"/>
            <w:shd w:val="clear" w:color="auto" w:fill="auto"/>
          </w:tcPr>
          <w:p w:rsidR="00946CE1" w:rsidRDefault="00946CE1" w:rsidP="0013583B">
            <w:r>
              <w:t>7.500 Ft / óra</w:t>
            </w:r>
          </w:p>
        </w:tc>
      </w:tr>
      <w:tr w:rsidR="00946CE1" w:rsidTr="0013583B">
        <w:tc>
          <w:tcPr>
            <w:tcW w:w="7763" w:type="dxa"/>
            <w:shd w:val="clear" w:color="auto" w:fill="auto"/>
          </w:tcPr>
          <w:p w:rsidR="00946CE1" w:rsidRDefault="00946CE1" w:rsidP="0013583B">
            <w:r>
              <w:t>Felkészülési díj (részvételi díj 20%-a minden eljárási cselekményen):</w:t>
            </w:r>
          </w:p>
        </w:tc>
        <w:tc>
          <w:tcPr>
            <w:tcW w:w="2268" w:type="dxa"/>
            <w:shd w:val="clear" w:color="auto" w:fill="auto"/>
          </w:tcPr>
          <w:p w:rsidR="00946CE1" w:rsidRDefault="00946CE1" w:rsidP="0013583B">
            <w:r w:rsidRPr="00946CE1">
              <w:rPr>
                <w:sz w:val="22"/>
                <w:szCs w:val="22"/>
              </w:rPr>
              <w:t>15.000 Ft – 150.000 Ft</w:t>
            </w:r>
            <w:r>
              <w:t xml:space="preserve"> ügyenként</w:t>
            </w:r>
          </w:p>
        </w:tc>
      </w:tr>
    </w:tbl>
    <w:p w:rsidR="00946CE1" w:rsidRDefault="00946CE1" w:rsidP="00946CE1"/>
    <w:p w:rsidR="00946CE1" w:rsidRPr="001A4142" w:rsidRDefault="00946CE1" w:rsidP="00946CE1">
      <w:pPr>
        <w:rPr>
          <w:i/>
          <w:u w:val="single"/>
        </w:rPr>
      </w:pPr>
      <w:r w:rsidRPr="001A4142">
        <w:rPr>
          <w:i/>
          <w:u w:val="single"/>
        </w:rPr>
        <w:t>Alkalmazott jogszabályok:</w:t>
      </w:r>
    </w:p>
    <w:p w:rsidR="00946CE1" w:rsidRPr="001A4142" w:rsidRDefault="00946CE1" w:rsidP="00946CE1">
      <w:pPr>
        <w:rPr>
          <w:i/>
          <w:u w:val="single"/>
        </w:rPr>
      </w:pPr>
    </w:p>
    <w:p w:rsidR="00946CE1" w:rsidRPr="001A4142" w:rsidRDefault="004106AC" w:rsidP="00946CE1">
      <w:pPr>
        <w:rPr>
          <w:i/>
        </w:rPr>
      </w:pPr>
      <w:hyperlink r:id="rId8" w:history="1">
        <w:r w:rsidR="00946CE1" w:rsidRPr="000475DB">
          <w:rPr>
            <w:rStyle w:val="Hiperhivatkozs"/>
            <w:i/>
          </w:rPr>
          <w:t xml:space="preserve">2017. évi XC. </w:t>
        </w:r>
        <w:r w:rsidR="000475DB" w:rsidRPr="000475DB">
          <w:rPr>
            <w:rStyle w:val="Hiperhivatkozs"/>
            <w:i/>
          </w:rPr>
          <w:t>T</w:t>
        </w:r>
        <w:r w:rsidR="00946CE1" w:rsidRPr="000475DB">
          <w:rPr>
            <w:rStyle w:val="Hiperhivatkozs"/>
            <w:i/>
          </w:rPr>
          <w:t>örvény</w:t>
        </w:r>
        <w:r w:rsidR="000475DB" w:rsidRPr="000475DB">
          <w:rPr>
            <w:rStyle w:val="Hiperhivatkozs"/>
            <w:i/>
          </w:rPr>
          <w:t xml:space="preserve"> (Be.)</w:t>
        </w:r>
      </w:hyperlink>
    </w:p>
    <w:p w:rsidR="00946CE1" w:rsidRPr="001A4142" w:rsidRDefault="004106AC" w:rsidP="00946CE1">
      <w:pPr>
        <w:rPr>
          <w:i/>
        </w:rPr>
      </w:pPr>
      <w:hyperlink r:id="rId9" w:history="1">
        <w:r w:rsidR="00946CE1" w:rsidRPr="000475DB">
          <w:rPr>
            <w:rStyle w:val="Hiperhivatkozs"/>
            <w:i/>
          </w:rPr>
          <w:t>32/2017.</w:t>
        </w:r>
        <w:r w:rsidR="000475DB" w:rsidRPr="000475DB">
          <w:rPr>
            <w:rStyle w:val="Hiperhivatkozs"/>
            <w:i/>
          </w:rPr>
          <w:t>(XII.2.)</w:t>
        </w:r>
        <w:r w:rsidR="00946CE1" w:rsidRPr="000475DB">
          <w:rPr>
            <w:rStyle w:val="Hiperhivatkozs"/>
            <w:i/>
          </w:rPr>
          <w:t xml:space="preserve"> IM Rendelet</w:t>
        </w:r>
        <w:r w:rsidR="000475DB" w:rsidRPr="000475DB">
          <w:rPr>
            <w:rStyle w:val="Hiperhivatkozs"/>
            <w:i/>
          </w:rPr>
          <w:t xml:space="preserve"> a pártfogó ügyvéd, az ügygondnok és a kirendelt védő részére megállapítható díjról</w:t>
        </w:r>
      </w:hyperlink>
    </w:p>
    <w:p w:rsidR="00946CE1" w:rsidRPr="001A4142" w:rsidRDefault="004106AC" w:rsidP="00946CE1">
      <w:pPr>
        <w:rPr>
          <w:i/>
        </w:rPr>
      </w:pPr>
      <w:hyperlink r:id="rId10" w:history="1">
        <w:r w:rsidR="00946CE1" w:rsidRPr="000475DB">
          <w:rPr>
            <w:rStyle w:val="Hiperhivatkozs"/>
            <w:i/>
          </w:rPr>
          <w:t>14/2008</w:t>
        </w:r>
        <w:r w:rsidR="000475DB" w:rsidRPr="000475DB">
          <w:rPr>
            <w:rStyle w:val="Hiperhivatkozs"/>
            <w:i/>
          </w:rPr>
          <w:t xml:space="preserve">.(VI.28.) </w:t>
        </w:r>
        <w:r w:rsidR="00946CE1" w:rsidRPr="000475DB">
          <w:rPr>
            <w:rStyle w:val="Hiperhivatkozs"/>
            <w:i/>
          </w:rPr>
          <w:t>IRM Rendelet</w:t>
        </w:r>
        <w:r w:rsidR="000475DB" w:rsidRPr="000475DB">
          <w:rPr>
            <w:rStyle w:val="Hiperhivatkozs"/>
            <w:i/>
          </w:rPr>
          <w:t xml:space="preserve"> a tanúk költségtérítéséről</w:t>
        </w:r>
      </w:hyperlink>
    </w:p>
    <w:p w:rsidR="007203A2" w:rsidRPr="00946CE1" w:rsidRDefault="007203A2" w:rsidP="00946CE1"/>
    <w:sectPr w:rsidR="007203A2" w:rsidRPr="00946CE1" w:rsidSect="0013583B">
      <w:type w:val="continuous"/>
      <w:pgSz w:w="11906" w:h="16838"/>
      <w:pgMar w:top="1276" w:right="110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AC" w:rsidRDefault="004106AC" w:rsidP="000E6FAA">
      <w:r>
        <w:separator/>
      </w:r>
    </w:p>
  </w:endnote>
  <w:endnote w:type="continuationSeparator" w:id="0">
    <w:p w:rsidR="004106AC" w:rsidRDefault="004106AC" w:rsidP="000E6FAA">
      <w:r>
        <w:continuationSeparator/>
      </w:r>
    </w:p>
  </w:endnote>
  <w:endnote w:id="1">
    <w:p w:rsidR="00946CE1" w:rsidRDefault="00946CE1" w:rsidP="00946CE1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Pl.: Gyanúsítotti kihallgatás / Tanúkihallgatás / Bizonyítási kísérlet / Tárgyalás / Egyéb</w:t>
      </w:r>
    </w:p>
  </w:endnote>
  <w:endnote w:id="2">
    <w:p w:rsidR="00946CE1" w:rsidRDefault="00946CE1" w:rsidP="00946CE1">
      <w:pPr>
        <w:pStyle w:val="Lbjegyzetszveg"/>
        <w:jc w:val="both"/>
      </w:pPr>
      <w:r>
        <w:rPr>
          <w:rStyle w:val="Vgjegyzet-hivatkozs"/>
        </w:rPr>
        <w:endnoteRef/>
      </w:r>
      <w:r>
        <w:t xml:space="preserve"> </w:t>
      </w:r>
      <w:r w:rsidRPr="00522034">
        <w:rPr>
          <w:i/>
        </w:rPr>
        <w:t>A kirendelt védőt az eljárási cselekményen való részvételért, az eljárási cselekmény - idézésben vagy értesítésben megjelölt - kezdő időpontja és a kirendelt védő jelenlétének befejező időpontja között eltelt időtartamra, megkezdett óránként a kirendelt ügyvédi óradíj összege illeti meg.</w:t>
      </w:r>
      <w:r>
        <w:t xml:space="preserve"> Kezdő időpont az idézésben megjelölt időpont – IM Rend. 7. § (1)</w:t>
      </w:r>
    </w:p>
  </w:endnote>
  <w:endnote w:id="3">
    <w:p w:rsidR="00946CE1" w:rsidRPr="0013347D" w:rsidRDefault="00946CE1" w:rsidP="00946CE1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522034">
        <w:rPr>
          <w:i/>
        </w:rPr>
        <w:t>A kirendelt védőt felkészülési díjként az eljárási cselekményeken való részvételért eljárási cselekményenként az (1) bekezdés alapján kiszámított díj (részvételi díj) 20%-nak megfelelő összeg illeti meg.</w:t>
      </w:r>
      <w:r>
        <w:t xml:space="preserve"> (IM Rendelet 7. § (2)). Ügyenként minimum az óradíj háromszorosa, legfeljebb harmincszorosa. (IM Rendelet 7. § (3)). Az eljárás (vagy a kirendelt védő eljárásának) befejezésével az addig elszámolt felkészülési díjat 15.000 Ft-ra ki kell egészíteni. (</w:t>
      </w:r>
      <w:r w:rsidRPr="0013347D">
        <w:t>Az ügyészség vagy a nyomozó hatóság az eljárás megszüntetésekor, illetve az elsőfokú bíróság az ügydöntő határozat meghozatalakor rendelkezik a felkészülési díj 7. § (3) bekezdésében meghatározott legkisebb összegét el nem érő részének a megfizetéséről. Ha ezt követően a büntetőeljárás folytatódik, a továbbiakban a bíróság, az ügyészség vagy a nyomozó hatóság a 7. § (2) bekezdésében meghatározott felkészülési díjról mindaddig nem rendelkezik, amíg ezen felkészülési díjak összege nem éri el a felkészülési díj 7. § (3) bekezdésben meghatározott legkisebb összegét.</w:t>
      </w:r>
      <w:r>
        <w:t xml:space="preserve"> – IM Rendelet 9. § (2))</w:t>
      </w:r>
    </w:p>
  </w:endnote>
  <w:endnote w:id="4">
    <w:p w:rsidR="00946CE1" w:rsidRDefault="00946CE1" w:rsidP="00946CE1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522034">
        <w:rPr>
          <w:i/>
        </w:rPr>
        <w:t>Az ügyvéd költségtérítés címén a) az eljárási cselekményeken való megjelenésével kapcsolatos úti- és szállásköltség, illetve parkolási díj, valamint b)a telefon, telefax, postai, leírási, másolási és egyéb indokolt és szükséges költségek megtérítésére jogosult</w:t>
      </w:r>
      <w:r>
        <w:t>. (IM Rendelet 2. § (1))</w:t>
      </w:r>
    </w:p>
  </w:endnote>
  <w:endnote w:id="5">
    <w:p w:rsidR="00946CE1" w:rsidRDefault="00946CE1" w:rsidP="00946CE1">
      <w:pPr>
        <w:pStyle w:val="Lbjegyzetszveg"/>
        <w:jc w:val="both"/>
      </w:pPr>
      <w:r>
        <w:rPr>
          <w:rStyle w:val="Vgjegyzet-hivatkozs"/>
        </w:rPr>
        <w:endnoteRef/>
      </w:r>
      <w:r>
        <w:t xml:space="preserve"> Pl.: számla. </w:t>
      </w:r>
      <w:r w:rsidRPr="00C46E3E">
        <w:t>Ha a kirendelt védő a költségét nem igazolja, a hatóság a költséget a rendelkezésre álló adatok alapján állapítja meg.</w:t>
      </w:r>
    </w:p>
  </w:endnote>
  <w:endnote w:id="6">
    <w:p w:rsidR="00946CE1" w:rsidRPr="00522034" w:rsidRDefault="00946CE1" w:rsidP="00946CE1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Amennyiben az eljárási cselekmény, illetve a BV nem az iroda/aliroda székhelyén van. Gépkocsi esetén forgalmival kell a költséget igazolni. - </w:t>
      </w:r>
      <w:r w:rsidRPr="00522034">
        <w:rPr>
          <w:i/>
        </w:rPr>
        <w:t>Gépjármű igénybevétele esetén útiköltségként a gépjármű motorjának hengerűrtartalma szerint a külön jogszabályban meghatározott üzemanyag-fogyasztási alapnorma-átalány figyelembevételével közúton a tanú lakóhelye (tartózkodási helye) és a kihallgatás helye alapján a legrövidebb oda-vissza útra a km-távolság és az állami adóhatóság által közzétett hivatalos üzemanyagár szorzatát, valamint a parkolás díját kell megtéríteni. A gépjármű motorjának hengerűrtartalmát és hajtóanyagának fajtáját a jármű forgalmi engedélyének bemutatásával kell igazolni.</w:t>
      </w:r>
      <w:r>
        <w:rPr>
          <w:i/>
        </w:rPr>
        <w:t xml:space="preserve"> </w:t>
      </w:r>
      <w:r>
        <w:t>(IRM Rendelet 2. § (4))</w:t>
      </w:r>
    </w:p>
  </w:endnote>
  <w:endnote w:id="7">
    <w:p w:rsidR="00946CE1" w:rsidRDefault="00946CE1" w:rsidP="00946CE1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203A2">
        <w:t>Amennyiben az eljárási cselekmény, illetve a BV nem az iroda/aliroda székhelyén van és az odautazásra az éjszakai órákban (23 óra és 5 óra között) kerülne sor. Számlával kell igazolni. Elszámolható vendégéjszakánként legfeljebb a nyugdíjminimum egynegyedével megegyező összeg.</w:t>
      </w:r>
    </w:p>
  </w:endnote>
  <w:endnote w:id="8">
    <w:p w:rsidR="00946CE1" w:rsidRDefault="00946CE1" w:rsidP="00946CE1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522034">
        <w:rPr>
          <w:i/>
        </w:rPr>
        <w:t>Ha az eljárási cselekményt valamilyen okból nem lehetett megtartani, a kirendelt védőt az eljárási cselekmény - idézésben vagy értesítésben megjelölt - kezdő időpontja és az eljárási cselekmény megtartásának akadályát képező körülmény megállapításának időpontja között eltelt időtartamra, megkezdett óránként a kirendelt ügyvédi óradíj 50%-nak megfelelő összeg illeti meg.</w:t>
      </w:r>
      <w:r>
        <w:t xml:space="preserve"> (IM Rendelet 7. § (4)). Nem alkalmazható, ha az eljárási cselekményt megtartották, azonban a meghatalmazott jelent meg. A kirendelés hatályát veszti a Be. 48. § (2) alapján, amiről azonban csak a Be. 48. § (4) bekezdés alapján kapott tájékoztatásból értesül a kirendelt védő.</w:t>
      </w:r>
    </w:p>
  </w:endnote>
  <w:endnote w:id="9">
    <w:p w:rsidR="00946CE1" w:rsidRDefault="00946CE1" w:rsidP="00946CE1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>
        <w:rPr>
          <w:i/>
        </w:rPr>
        <w:t>A kirendelt védőt a fogva</w:t>
      </w:r>
      <w:r w:rsidRPr="00522034">
        <w:rPr>
          <w:i/>
        </w:rPr>
        <w:t>lévő terhelttel fo</w:t>
      </w:r>
      <w:r>
        <w:rPr>
          <w:i/>
        </w:rPr>
        <w:t>lytatott megbeszélésért a fogva</w:t>
      </w:r>
      <w:r w:rsidR="00F44FA6">
        <w:rPr>
          <w:i/>
        </w:rPr>
        <w:t xml:space="preserve"> </w:t>
      </w:r>
      <w:r w:rsidRPr="00522034">
        <w:rPr>
          <w:i/>
        </w:rPr>
        <w:t xml:space="preserve">tartást végrehajtó intézetbe történő belépéstől a kilépésig eltelt időtartamra, megkezdett óránként a kirendelt ügyvédi óradíj </w:t>
      </w:r>
      <w:r>
        <w:rPr>
          <w:i/>
        </w:rPr>
        <w:t xml:space="preserve">70%-nak megfelelő összeg </w:t>
      </w:r>
      <w:r w:rsidRPr="00522034">
        <w:rPr>
          <w:i/>
        </w:rPr>
        <w:t>illeti meg.</w:t>
      </w:r>
      <w:r>
        <w:t xml:space="preserve"> (IM Rendelet 7. § (5)) </w:t>
      </w:r>
      <w:r w:rsidRPr="007203A2">
        <w:t>A BV intézet igazolja az időtartamot.</w:t>
      </w:r>
      <w:r>
        <w:t xml:space="preserve"> (IM Rendelet 9. § (3)).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AC" w:rsidRDefault="004106AC" w:rsidP="000E6FAA">
      <w:r>
        <w:separator/>
      </w:r>
    </w:p>
  </w:footnote>
  <w:footnote w:type="continuationSeparator" w:id="0">
    <w:p w:rsidR="004106AC" w:rsidRDefault="004106AC" w:rsidP="000E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F41"/>
    <w:multiLevelType w:val="hybridMultilevel"/>
    <w:tmpl w:val="D3CE2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1C31"/>
    <w:multiLevelType w:val="hybridMultilevel"/>
    <w:tmpl w:val="6330B192"/>
    <w:lvl w:ilvl="0" w:tplc="40928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13C"/>
    <w:multiLevelType w:val="hybridMultilevel"/>
    <w:tmpl w:val="2B6403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5E"/>
    <w:rsid w:val="00014CF3"/>
    <w:rsid w:val="00022835"/>
    <w:rsid w:val="00033489"/>
    <w:rsid w:val="000475DB"/>
    <w:rsid w:val="00056ECD"/>
    <w:rsid w:val="000E6FAA"/>
    <w:rsid w:val="000F55F1"/>
    <w:rsid w:val="0013583B"/>
    <w:rsid w:val="00150292"/>
    <w:rsid w:val="00181EA7"/>
    <w:rsid w:val="001E10C3"/>
    <w:rsid w:val="001E4025"/>
    <w:rsid w:val="001F6341"/>
    <w:rsid w:val="002457FC"/>
    <w:rsid w:val="002A503A"/>
    <w:rsid w:val="002C4EEF"/>
    <w:rsid w:val="00331AC5"/>
    <w:rsid w:val="00371CD2"/>
    <w:rsid w:val="003D3974"/>
    <w:rsid w:val="003E32A5"/>
    <w:rsid w:val="0040380C"/>
    <w:rsid w:val="004106AC"/>
    <w:rsid w:val="004233A2"/>
    <w:rsid w:val="00427DA1"/>
    <w:rsid w:val="004345A3"/>
    <w:rsid w:val="004379E4"/>
    <w:rsid w:val="004704F4"/>
    <w:rsid w:val="004715A9"/>
    <w:rsid w:val="004D6481"/>
    <w:rsid w:val="004F36D9"/>
    <w:rsid w:val="005210F7"/>
    <w:rsid w:val="00523A15"/>
    <w:rsid w:val="005912FF"/>
    <w:rsid w:val="005B14EB"/>
    <w:rsid w:val="006106CA"/>
    <w:rsid w:val="00624BCB"/>
    <w:rsid w:val="00672EEB"/>
    <w:rsid w:val="006B2069"/>
    <w:rsid w:val="006C31D8"/>
    <w:rsid w:val="00701D84"/>
    <w:rsid w:val="007102E9"/>
    <w:rsid w:val="007203A2"/>
    <w:rsid w:val="00741E35"/>
    <w:rsid w:val="00782D98"/>
    <w:rsid w:val="007F7C01"/>
    <w:rsid w:val="00861CD8"/>
    <w:rsid w:val="00861EB9"/>
    <w:rsid w:val="00875AE2"/>
    <w:rsid w:val="008903F2"/>
    <w:rsid w:val="008A3FBB"/>
    <w:rsid w:val="008E7C92"/>
    <w:rsid w:val="008F54FA"/>
    <w:rsid w:val="00914D47"/>
    <w:rsid w:val="009179F6"/>
    <w:rsid w:val="00946CE1"/>
    <w:rsid w:val="00992096"/>
    <w:rsid w:val="009F1866"/>
    <w:rsid w:val="00A032C9"/>
    <w:rsid w:val="00A56702"/>
    <w:rsid w:val="00A57ECE"/>
    <w:rsid w:val="00A70679"/>
    <w:rsid w:val="00A7089F"/>
    <w:rsid w:val="00B03047"/>
    <w:rsid w:val="00B671CD"/>
    <w:rsid w:val="00BA185E"/>
    <w:rsid w:val="00BD0264"/>
    <w:rsid w:val="00C46E3E"/>
    <w:rsid w:val="00C5788C"/>
    <w:rsid w:val="00CC22A8"/>
    <w:rsid w:val="00CF2E57"/>
    <w:rsid w:val="00D666F1"/>
    <w:rsid w:val="00D90CF4"/>
    <w:rsid w:val="00DE7DF1"/>
    <w:rsid w:val="00E401D3"/>
    <w:rsid w:val="00E573B5"/>
    <w:rsid w:val="00E64249"/>
    <w:rsid w:val="00E857DD"/>
    <w:rsid w:val="00F01E6C"/>
    <w:rsid w:val="00F31AA2"/>
    <w:rsid w:val="00F44FA6"/>
    <w:rsid w:val="00FA54E9"/>
    <w:rsid w:val="00FB7724"/>
    <w:rsid w:val="00FC339E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B520-5822-41D3-998D-8A8862C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6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A3FBB"/>
    <w:pPr>
      <w:spacing w:before="100" w:beforeAutospacing="1" w:after="100" w:afterAutospacing="1"/>
    </w:pPr>
  </w:style>
  <w:style w:type="character" w:styleId="Jegyzethivatkozs">
    <w:name w:val="annotation reference"/>
    <w:rsid w:val="000E6FA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E6F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E6FAA"/>
  </w:style>
  <w:style w:type="paragraph" w:styleId="Megjegyzstrgya">
    <w:name w:val="annotation subject"/>
    <w:basedOn w:val="Jegyzetszveg"/>
    <w:next w:val="Jegyzetszveg"/>
    <w:link w:val="MegjegyzstrgyaChar"/>
    <w:rsid w:val="000E6FAA"/>
    <w:rPr>
      <w:b/>
      <w:bCs/>
    </w:rPr>
  </w:style>
  <w:style w:type="character" w:customStyle="1" w:styleId="MegjegyzstrgyaChar">
    <w:name w:val="Megjegyzés tárgya Char"/>
    <w:link w:val="Megjegyzstrgya"/>
    <w:rsid w:val="000E6FAA"/>
    <w:rPr>
      <w:b/>
      <w:bCs/>
    </w:rPr>
  </w:style>
  <w:style w:type="paragraph" w:styleId="Buborkszveg">
    <w:name w:val="Balloon Text"/>
    <w:basedOn w:val="Norml"/>
    <w:link w:val="BuborkszvegChar"/>
    <w:rsid w:val="000E6F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E6FAA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0E6FA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E6FAA"/>
  </w:style>
  <w:style w:type="character" w:styleId="Lbjegyzet-hivatkozs">
    <w:name w:val="footnote reference"/>
    <w:rsid w:val="000E6FAA"/>
    <w:rPr>
      <w:vertAlign w:val="superscript"/>
    </w:rPr>
  </w:style>
  <w:style w:type="paragraph" w:styleId="Vgjegyzetszvege">
    <w:name w:val="endnote text"/>
    <w:basedOn w:val="Norml"/>
    <w:link w:val="VgjegyzetszvegeChar"/>
    <w:rsid w:val="007203A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03A2"/>
  </w:style>
  <w:style w:type="character" w:styleId="Vgjegyzet-hivatkozs">
    <w:name w:val="endnote reference"/>
    <w:rsid w:val="007203A2"/>
    <w:rPr>
      <w:vertAlign w:val="superscript"/>
    </w:rPr>
  </w:style>
  <w:style w:type="character" w:styleId="Hiperhivatkozs">
    <w:name w:val="Hyperlink"/>
    <w:rsid w:val="000475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700090.TV&amp;timeshift=fffffff4&amp;txtreferer=00000001.T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t.jogtar.hu/jogszabaly?dbnum=1&amp;docid=A0800014.IRM&amp;mahu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700032.IM&amp;timeshift=fffffff4&amp;txtreferer=00000001.TX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wnloads\Kirendelt%20v&#233;d&#337;i%20d&#237;jjegyz&#233;k-minta%201809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0F94-F941-4A5B-8C79-62E266FC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Kirendelt védői díjjegyzék-minta 180902</Template>
  <TotalTime>4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DÍJJEGYZÉK</vt:lpstr>
      <vt:lpstr>DÍJJEGYZÉK</vt:lpstr>
    </vt:vector>
  </TitlesOfParts>
  <Company>BRFK</Company>
  <LinksUpToDate>false</LinksUpToDate>
  <CharactersWithSpaces>2120</CharactersWithSpaces>
  <SharedDoc>false</SharedDoc>
  <HLinks>
    <vt:vector size="18" baseType="variant">
      <vt:variant>
        <vt:i4>2293796</vt:i4>
      </vt:variant>
      <vt:variant>
        <vt:i4>6</vt:i4>
      </vt:variant>
      <vt:variant>
        <vt:i4>0</vt:i4>
      </vt:variant>
      <vt:variant>
        <vt:i4>5</vt:i4>
      </vt:variant>
      <vt:variant>
        <vt:lpwstr>https://net.jogtar.hu/jogszabaly?dbnum=1&amp;docid=A0800014.IRM&amp;mahu=1</vt:lpwstr>
      </vt:variant>
      <vt:variant>
        <vt:lpwstr/>
      </vt:variant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https://net.jogtar.hu/jogszabaly?docid=A1700032.IM&amp;timeshift=fffffff4&amp;txtreferer=00000001.TXT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https://net.jogtar.hu/jogszabaly?docid=A1700090.TV&amp;timeshift=fffffff4&amp;txtreferer=00000001.TXT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DÍJJEGYZÉK</dc:title>
  <dc:subject/>
  <dc:creator>MB</dc:creator>
  <cp:keywords/>
  <dc:description/>
  <cp:lastModifiedBy>Dr. Dékány Dóra</cp:lastModifiedBy>
  <cp:revision>4</cp:revision>
  <dcterms:created xsi:type="dcterms:W3CDTF">2018-09-03T07:27:00Z</dcterms:created>
  <dcterms:modified xsi:type="dcterms:W3CDTF">2018-10-15T17:38:00Z</dcterms:modified>
</cp:coreProperties>
</file>